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1B7B6" w14:textId="77777777" w:rsidR="006B41CD" w:rsidRDefault="006B41CD" w:rsidP="002C441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noProof/>
          <w:color w:val="000000"/>
        </w:rPr>
        <w:drawing>
          <wp:inline distT="0" distB="0" distL="0" distR="0" wp14:anchorId="5D461706" wp14:editId="64EE17DF">
            <wp:extent cx="752475" cy="409575"/>
            <wp:effectExtent l="0" t="0" r="0" b="0"/>
            <wp:docPr id="3" name="image1.png" descr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m 1"/>
                    <pic:cNvPicPr preferRelativeResize="0"/>
                  </pic:nvPicPr>
                  <pic:blipFill>
                    <a:blip r:embed="rId8"/>
                    <a:srcRect l="37439" t="29830" r="34994" b="4022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A1847B" w14:textId="77777777" w:rsidR="006B41CD" w:rsidRDefault="006B41CD" w:rsidP="006B41C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FACULDADE DE CIÊNCIAS MÉDICAS</w:t>
      </w:r>
    </w:p>
    <w:p w14:paraId="4F642179" w14:textId="77777777" w:rsidR="006B41CD" w:rsidRDefault="006B41CD" w:rsidP="006B41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E DA SAÚDE DE JUIZ DE FORA</w:t>
      </w:r>
    </w:p>
    <w:p w14:paraId="4F65010A" w14:textId="77777777" w:rsidR="006B41CD" w:rsidRDefault="006B41CD" w:rsidP="006B41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0E5B904" w14:textId="77777777" w:rsidR="006B41CD" w:rsidRDefault="006B41CD" w:rsidP="006B41CD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PROJETO DE EXTENSÃO </w:t>
      </w:r>
    </w:p>
    <w:p w14:paraId="37F7CD3C" w14:textId="77777777" w:rsidR="006B41CD" w:rsidRDefault="006B41CD" w:rsidP="006B41CD">
      <w:pP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EDITAL Nº 13/202</w:t>
      </w:r>
      <w:r>
        <w:rPr>
          <w:rFonts w:ascii="Arial" w:eastAsia="Arial" w:hAnsi="Arial" w:cs="Arial"/>
          <w:b/>
        </w:rPr>
        <w:t>5</w:t>
      </w:r>
    </w:p>
    <w:p w14:paraId="38893729" w14:textId="77777777" w:rsidR="006B41CD" w:rsidRDefault="006B41CD" w:rsidP="006B41CD">
      <w:pPr>
        <w:shd w:val="clear" w:color="auto" w:fill="FFFFFF"/>
        <w:rPr>
          <w:rFonts w:ascii="Arial" w:eastAsia="Arial" w:hAnsi="Arial" w:cs="Arial"/>
          <w:b/>
          <w:color w:val="FF0000"/>
        </w:rPr>
      </w:pPr>
    </w:p>
    <w:p w14:paraId="0315FADD" w14:textId="1C9868EA" w:rsidR="006B41CD" w:rsidRDefault="006B41CD" w:rsidP="002C4416">
      <w:pPr>
        <w:shd w:val="clear" w:color="auto" w:fill="FFFFFF"/>
        <w:spacing w:before="280" w:after="2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       O Diretor Geral da Faculdade de Ciências Médicas e da Saúde de Juiz de Fora</w:t>
      </w:r>
      <w:r w:rsidR="002C4416">
        <w:rPr>
          <w:rFonts w:ascii="Arial" w:eastAsia="Arial" w:hAnsi="Arial" w:cs="Arial"/>
          <w:color w:val="000000"/>
        </w:rPr>
        <w:t xml:space="preserve"> (FCMS/JF-SUPREMA)</w:t>
      </w:r>
      <w:r>
        <w:rPr>
          <w:rFonts w:ascii="Arial" w:eastAsia="Arial" w:hAnsi="Arial" w:cs="Arial"/>
          <w:color w:val="000000"/>
        </w:rPr>
        <w:t>, no uso de</w:t>
      </w:r>
      <w:r w:rsidR="002C441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suas</w:t>
      </w:r>
      <w:r w:rsidR="002C441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atribuições</w:t>
      </w:r>
      <w:r w:rsidR="002C441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regimentais, publica o seguinte</w:t>
      </w:r>
      <w:r w:rsidR="002C441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Edital:                                                           </w:t>
      </w:r>
    </w:p>
    <w:p w14:paraId="7D459107" w14:textId="77777777" w:rsidR="006B41CD" w:rsidRDefault="006B41CD" w:rsidP="006B41CD">
      <w:pPr>
        <w:shd w:val="clear" w:color="auto" w:fill="FFFFFF"/>
        <w:spacing w:before="280" w:after="28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Art.1º</w:t>
      </w:r>
      <w:r>
        <w:rPr>
          <w:rFonts w:ascii="Arial" w:eastAsia="Arial" w:hAnsi="Arial" w:cs="Arial"/>
          <w:color w:val="000000"/>
        </w:rPr>
        <w:t>. Estarão abertas, no </w:t>
      </w:r>
      <w:r>
        <w:rPr>
          <w:rFonts w:ascii="Arial" w:eastAsia="Arial" w:hAnsi="Arial" w:cs="Arial"/>
          <w:b/>
          <w:color w:val="000000"/>
        </w:rPr>
        <w:t xml:space="preserve">período de </w:t>
      </w:r>
      <w:r>
        <w:rPr>
          <w:rFonts w:ascii="Arial" w:eastAsia="Arial" w:hAnsi="Arial" w:cs="Arial"/>
          <w:b/>
        </w:rPr>
        <w:t>24</w:t>
      </w:r>
      <w:r>
        <w:rPr>
          <w:rFonts w:ascii="Arial" w:eastAsia="Arial" w:hAnsi="Arial" w:cs="Arial"/>
          <w:b/>
          <w:color w:val="000000"/>
        </w:rPr>
        <w:t>/03/202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color w:val="000000"/>
        </w:rPr>
        <w:t xml:space="preserve"> ao dia </w:t>
      </w:r>
      <w:r>
        <w:rPr>
          <w:rFonts w:ascii="Arial" w:eastAsia="Arial" w:hAnsi="Arial" w:cs="Arial"/>
          <w:b/>
        </w:rPr>
        <w:t>11</w:t>
      </w:r>
      <w:r>
        <w:rPr>
          <w:rFonts w:ascii="Arial" w:eastAsia="Arial" w:hAnsi="Arial" w:cs="Arial"/>
          <w:b/>
          <w:color w:val="000000"/>
        </w:rPr>
        <w:t>/0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color w:val="000000"/>
        </w:rPr>
        <w:t>/202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color w:val="000000"/>
        </w:rPr>
        <w:t xml:space="preserve"> (horário de 8h às 17h) na </w:t>
      </w:r>
      <w:r>
        <w:rPr>
          <w:rFonts w:ascii="Arial" w:eastAsia="Arial" w:hAnsi="Arial" w:cs="Arial"/>
          <w:b/>
          <w:color w:val="000000"/>
        </w:rPr>
        <w:t>Central de Informações</w:t>
      </w:r>
      <w:r>
        <w:rPr>
          <w:rFonts w:ascii="Arial" w:eastAsia="Arial" w:hAnsi="Arial" w:cs="Arial"/>
          <w:color w:val="000000"/>
        </w:rPr>
        <w:t xml:space="preserve"> da Faculdade de Ciências Médicas e da Saúde de Juiz de Fora (FCMS/JF), as inscrições para os estudantes do </w:t>
      </w:r>
      <w:r>
        <w:rPr>
          <w:rFonts w:ascii="Arial" w:eastAsia="Arial" w:hAnsi="Arial" w:cs="Arial"/>
          <w:b/>
          <w:color w:val="000000"/>
        </w:rPr>
        <w:t xml:space="preserve">curso de </w:t>
      </w:r>
      <w:r>
        <w:rPr>
          <w:rFonts w:ascii="Arial" w:eastAsia="Arial" w:hAnsi="Arial" w:cs="Arial"/>
          <w:b/>
        </w:rPr>
        <w:tab/>
        <w:t>Medicina</w:t>
      </w:r>
      <w:r>
        <w:rPr>
          <w:rFonts w:ascii="Arial" w:eastAsia="Arial" w:hAnsi="Arial" w:cs="Arial"/>
          <w:color w:val="000000"/>
        </w:rPr>
        <w:t xml:space="preserve"> interessados à seleção do </w:t>
      </w:r>
      <w:r>
        <w:rPr>
          <w:rFonts w:ascii="Arial" w:eastAsia="Arial" w:hAnsi="Arial" w:cs="Arial"/>
          <w:b/>
          <w:color w:val="000000"/>
        </w:rPr>
        <w:t xml:space="preserve">Projeto de Extensão </w:t>
      </w:r>
      <w:r>
        <w:rPr>
          <w:rFonts w:ascii="Arial" w:eastAsia="Arial" w:hAnsi="Arial" w:cs="Arial"/>
          <w:b/>
        </w:rPr>
        <w:t>CUIDAMED - Cuidado e Monitoramento do Idoso com Médicos em Formação.</w:t>
      </w:r>
    </w:p>
    <w:p w14:paraId="70D9A1D8" w14:textId="77777777" w:rsidR="006B41CD" w:rsidRDefault="006B41CD" w:rsidP="006B41CD">
      <w:pPr>
        <w:shd w:val="clear" w:color="auto" w:fill="FFFFFF"/>
        <w:spacing w:before="280" w:after="2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Art. 2º.</w:t>
      </w:r>
      <w:r>
        <w:rPr>
          <w:rFonts w:ascii="Arial" w:eastAsia="Arial" w:hAnsi="Arial" w:cs="Arial"/>
          <w:color w:val="000000"/>
        </w:rPr>
        <w:t xml:space="preserve"> O público-alvo deste projeto contemplará vagas aos </w:t>
      </w:r>
      <w:r>
        <w:rPr>
          <w:rFonts w:ascii="Arial" w:eastAsia="Arial" w:hAnsi="Arial" w:cs="Arial"/>
          <w:b/>
          <w:color w:val="000000"/>
        </w:rPr>
        <w:t xml:space="preserve">estudantes a partir do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color w:val="000000"/>
        </w:rPr>
        <w:t>º período do curso de </w:t>
      </w:r>
      <w:r>
        <w:rPr>
          <w:rFonts w:ascii="Arial" w:eastAsia="Arial" w:hAnsi="Arial" w:cs="Arial"/>
          <w:b/>
        </w:rPr>
        <w:t>Medicina</w:t>
      </w:r>
      <w:r>
        <w:rPr>
          <w:rFonts w:ascii="Arial" w:eastAsia="Arial" w:hAnsi="Arial" w:cs="Arial"/>
          <w:color w:val="000000"/>
        </w:rPr>
        <w:t xml:space="preserve">, sendo selecionados um total de </w:t>
      </w:r>
      <w:r w:rsidRPr="007B3AF0">
        <w:rPr>
          <w:rFonts w:ascii="Arial" w:eastAsia="Arial" w:hAnsi="Arial" w:cs="Arial"/>
          <w:b/>
        </w:rPr>
        <w:t>10</w:t>
      </w:r>
      <w:r w:rsidRPr="007B3AF0">
        <w:rPr>
          <w:rFonts w:ascii="Arial" w:eastAsia="Arial" w:hAnsi="Arial" w:cs="Arial"/>
          <w:b/>
          <w:color w:val="000000"/>
        </w:rPr>
        <w:t xml:space="preserve"> estudantes</w:t>
      </w:r>
      <w:r>
        <w:rPr>
          <w:rFonts w:ascii="Arial" w:eastAsia="Arial" w:hAnsi="Arial" w:cs="Arial"/>
          <w:color w:val="000000"/>
        </w:rPr>
        <w:t> para participação no Projeto.</w:t>
      </w:r>
    </w:p>
    <w:p w14:paraId="6822C664" w14:textId="77777777" w:rsidR="006B41CD" w:rsidRDefault="006B41CD" w:rsidP="006B41CD">
      <w:pPr>
        <w:shd w:val="clear" w:color="auto" w:fill="FFFFFF"/>
        <w:spacing w:before="280" w:after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Art. 3º</w:t>
      </w:r>
      <w:r>
        <w:rPr>
          <w:rFonts w:ascii="Arial" w:eastAsia="Arial" w:hAnsi="Arial" w:cs="Arial"/>
          <w:color w:val="000000"/>
        </w:rPr>
        <w:t xml:space="preserve">.  </w:t>
      </w:r>
      <w:r>
        <w:rPr>
          <w:rFonts w:ascii="Arial" w:eastAsia="Arial" w:hAnsi="Arial" w:cs="Arial"/>
        </w:rPr>
        <w:t xml:space="preserve">O Programa de Extensão tem, entre outras finalidades, permitir aos estudantes </w:t>
      </w:r>
      <w:r>
        <w:rPr>
          <w:rFonts w:ascii="Arial" w:eastAsia="Arial" w:hAnsi="Arial" w:cs="Arial"/>
          <w:highlight w:val="white"/>
        </w:rPr>
        <w:t xml:space="preserve">buscar solucionar problemas existentes, de interesse e necessidade da sociedade, ampliando a relação desta com a </w:t>
      </w:r>
      <w:r>
        <w:rPr>
          <w:rFonts w:ascii="Arial" w:eastAsia="Arial" w:hAnsi="Arial" w:cs="Arial"/>
          <w:color w:val="000000"/>
        </w:rPr>
        <w:t>Faculdade de Ciências Médicas e da Saúde de Juiz de Fora</w:t>
      </w:r>
      <w:r>
        <w:rPr>
          <w:rFonts w:ascii="Arial" w:eastAsia="Arial" w:hAnsi="Arial" w:cs="Arial"/>
          <w:highlight w:val="white"/>
        </w:rPr>
        <w:t>, pois envolvem ações de conscientização, capacitação, difusão de informação, tecnologia e cultura, consultorias, entre outras, através da participação em projetos de extensão.</w:t>
      </w:r>
    </w:p>
    <w:p w14:paraId="1921CBF6" w14:textId="77777777" w:rsidR="006B41CD" w:rsidRDefault="006B41CD" w:rsidP="006B41CD">
      <w:pPr>
        <w:shd w:val="clear" w:color="auto" w:fill="FFFFFF"/>
        <w:spacing w:before="280" w:after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b/>
          <w:color w:val="000000"/>
        </w:rPr>
        <w:t>Art. 4º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 xml:space="preserve"> O presente documento tem por objetivo orientar docentes e discentes sobre a realização – abertura e encerramento – do projeto de extensão. </w:t>
      </w:r>
    </w:p>
    <w:p w14:paraId="409A69D8" w14:textId="77777777" w:rsidR="006B41CD" w:rsidRDefault="006B41CD" w:rsidP="006B41CD">
      <w:pPr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§ 1º. </w:t>
      </w:r>
      <w:r>
        <w:rPr>
          <w:rFonts w:ascii="Arial" w:eastAsia="Arial" w:hAnsi="Arial" w:cs="Arial"/>
          <w:color w:val="000000"/>
        </w:rPr>
        <w:t xml:space="preserve"> Fluxograma de um Projeto de Extensão: </w:t>
      </w:r>
    </w:p>
    <w:tbl>
      <w:tblPr>
        <w:tblW w:w="9134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134"/>
      </w:tblGrid>
      <w:tr w:rsidR="006B41CD" w14:paraId="3F893D87" w14:textId="77777777" w:rsidTr="00CA3579">
        <w:tc>
          <w:tcPr>
            <w:tcW w:w="9134" w:type="dxa"/>
          </w:tcPr>
          <w:p w14:paraId="7EDB5643" w14:textId="77777777" w:rsidR="006B41CD" w:rsidRDefault="006B41CD" w:rsidP="00CA35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Solicitação de abertura de Projeto de Extensão por parte do docente ou discente.</w:t>
            </w:r>
          </w:p>
        </w:tc>
      </w:tr>
      <w:tr w:rsidR="006B41CD" w14:paraId="17735316" w14:textId="77777777" w:rsidTr="00CA3579">
        <w:tc>
          <w:tcPr>
            <w:tcW w:w="9134" w:type="dxa"/>
          </w:tcPr>
          <w:p w14:paraId="0F0A412F" w14:textId="77777777" w:rsidR="006B41CD" w:rsidRDefault="006B41CD" w:rsidP="00CA35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Análise da relevância e da possibilidade de execução do Projeto, feita pela Coordenação de Extensão.</w:t>
            </w:r>
          </w:p>
        </w:tc>
      </w:tr>
      <w:tr w:rsidR="006B41CD" w14:paraId="4C1CC9EF" w14:textId="77777777" w:rsidTr="00CA3579">
        <w:tc>
          <w:tcPr>
            <w:tcW w:w="9134" w:type="dxa"/>
          </w:tcPr>
          <w:p w14:paraId="3E473082" w14:textId="77777777" w:rsidR="006B41CD" w:rsidRDefault="006B41CD" w:rsidP="00CA35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Análise da situação do professor, Coordenador do Projeto, feita pela Coordenação de Extensão.</w:t>
            </w:r>
          </w:p>
        </w:tc>
      </w:tr>
      <w:tr w:rsidR="006B41CD" w14:paraId="3278B71E" w14:textId="77777777" w:rsidTr="00CA3579">
        <w:tc>
          <w:tcPr>
            <w:tcW w:w="9134" w:type="dxa"/>
          </w:tcPr>
          <w:p w14:paraId="077BC672" w14:textId="77777777" w:rsidR="006B41CD" w:rsidRDefault="006B41CD" w:rsidP="00CA35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Preenchimento do Formulário de abertura de Projeto de Extensão. no site da Faculdade, por parte do docente ou discente.</w:t>
            </w:r>
          </w:p>
        </w:tc>
      </w:tr>
      <w:tr w:rsidR="006B41CD" w14:paraId="4891B790" w14:textId="77777777" w:rsidTr="00CA3579">
        <w:tc>
          <w:tcPr>
            <w:tcW w:w="9134" w:type="dxa"/>
          </w:tcPr>
          <w:p w14:paraId="5C15BA1C" w14:textId="77777777" w:rsidR="006B41CD" w:rsidRDefault="006B41CD" w:rsidP="00CA35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Criação e envio do Edital do Projeto de Extensão. pelo Professor proponente, para a Coordenação de Extensão.</w:t>
            </w:r>
          </w:p>
        </w:tc>
      </w:tr>
      <w:tr w:rsidR="006B41CD" w14:paraId="49977ECD" w14:textId="77777777" w:rsidTr="00CA3579">
        <w:tc>
          <w:tcPr>
            <w:tcW w:w="9134" w:type="dxa"/>
          </w:tcPr>
          <w:p w14:paraId="193BDEAA" w14:textId="77777777" w:rsidR="006B41CD" w:rsidRDefault="006B41CD" w:rsidP="00CA35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Aprovação do Edital, pelas Coordenações de Extensão e Pedagógica.</w:t>
            </w:r>
          </w:p>
          <w:p w14:paraId="28D9E0F2" w14:textId="77777777" w:rsidR="006B41CD" w:rsidRDefault="006B41CD" w:rsidP="00CA35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Envio do Edital para o Setor de Marketing da FCMS/JF, pela Coordenação Pedagógica, para publicação no site da Faculdade.</w:t>
            </w:r>
          </w:p>
        </w:tc>
      </w:tr>
      <w:tr w:rsidR="006B41CD" w14:paraId="4E32ADB8" w14:textId="77777777" w:rsidTr="00CA3579">
        <w:tc>
          <w:tcPr>
            <w:tcW w:w="9134" w:type="dxa"/>
          </w:tcPr>
          <w:p w14:paraId="53E864F9" w14:textId="77777777" w:rsidR="006B41CD" w:rsidRDefault="006B41CD" w:rsidP="00CA35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Postagem do Edital no site da FCMS/JF, pelo Setor de Comunicação e Marketing.</w:t>
            </w:r>
          </w:p>
          <w:p w14:paraId="157690E2" w14:textId="77777777" w:rsidR="006B41CD" w:rsidRDefault="006B41CD" w:rsidP="00CA3579">
            <w:pPr>
              <w:spacing w:before="280" w:after="280"/>
              <w:ind w:left="604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§ 2º.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Sendo o projeto de extensão deferido pela Coordenação de Extensão, este será agraciado com a bolsa de extensão no valor de R$ 200,00. </w:t>
            </w:r>
          </w:p>
          <w:p w14:paraId="00A0DB36" w14:textId="77777777" w:rsidR="006B41CD" w:rsidRDefault="006B41CD" w:rsidP="00CA3579">
            <w:pPr>
              <w:spacing w:before="280" w:after="280"/>
              <w:ind w:left="604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§ 3º</w:t>
            </w:r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A seleção do estudante a ser contemplado com o benefício se dará pela análise do IDA, sendo que o valor recebido deverá ser dividido por todos os estudantes participantes do projeto. </w:t>
            </w:r>
          </w:p>
          <w:p w14:paraId="3606676E" w14:textId="77777777" w:rsidR="006B41CD" w:rsidRDefault="006B41CD" w:rsidP="00CA3579">
            <w:pPr>
              <w:spacing w:before="280" w:after="280"/>
              <w:ind w:left="604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§ 4º</w:t>
            </w:r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Estudantes bolsistas do PROUNI e FIES deverão procurar o setor financeiro para que possam receber o valor em espécie.</w:t>
            </w:r>
          </w:p>
          <w:p w14:paraId="2EBAC560" w14:textId="77777777" w:rsidR="006B41CD" w:rsidRDefault="006B41CD" w:rsidP="00CA3579">
            <w:pPr>
              <w:spacing w:before="280"/>
              <w:ind w:left="604"/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§ 5º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O estudante contemplado será beneficiado pela bolsa de extensão durante a vigência do projeto de extensão.</w:t>
            </w:r>
          </w:p>
        </w:tc>
      </w:tr>
    </w:tbl>
    <w:p w14:paraId="093F4E61" w14:textId="77777777" w:rsidR="006B41CD" w:rsidRDefault="006B41CD" w:rsidP="006B41CD">
      <w:pPr>
        <w:shd w:val="clear" w:color="auto" w:fill="FFFFFF"/>
        <w:spacing w:before="280" w:after="2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Art. 5º</w:t>
      </w:r>
      <w:r>
        <w:rPr>
          <w:rFonts w:ascii="Arial" w:eastAsia="Arial" w:hAnsi="Arial" w:cs="Arial"/>
          <w:color w:val="000000"/>
        </w:rPr>
        <w:t>. O processo seletivo acontecerá</w:t>
      </w:r>
      <w:r>
        <w:rPr>
          <w:rFonts w:ascii="Arial" w:eastAsia="Arial" w:hAnsi="Arial" w:cs="Arial"/>
        </w:rPr>
        <w:t xml:space="preserve"> no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</w:rPr>
        <w:t xml:space="preserve">período de 14/04/2025 ao dia 18/04/2025 </w:t>
      </w:r>
      <w:r>
        <w:rPr>
          <w:rFonts w:ascii="Arial" w:eastAsia="Arial" w:hAnsi="Arial" w:cs="Arial"/>
        </w:rPr>
        <w:t>por</w:t>
      </w:r>
      <w:r>
        <w:rPr>
          <w:rFonts w:ascii="Arial" w:eastAsia="Arial" w:hAnsi="Arial" w:cs="Arial"/>
          <w:color w:val="000000"/>
        </w:rPr>
        <w:t xml:space="preserve"> meio do preenchimento de um </w:t>
      </w:r>
      <w:r>
        <w:rPr>
          <w:rFonts w:ascii="Arial" w:eastAsia="Arial" w:hAnsi="Arial" w:cs="Arial"/>
        </w:rPr>
        <w:t xml:space="preserve">formulário on-line, via </w:t>
      </w:r>
      <w:r>
        <w:rPr>
          <w:rFonts w:ascii="Arial" w:eastAsia="Arial" w:hAnsi="Arial" w:cs="Arial"/>
          <w:i/>
        </w:rPr>
        <w:t>G</w:t>
      </w:r>
      <w:r w:rsidRPr="007B3AF0">
        <w:rPr>
          <w:rFonts w:ascii="Arial" w:eastAsia="Arial" w:hAnsi="Arial" w:cs="Arial"/>
          <w:i/>
        </w:rPr>
        <w:t xml:space="preserve">oogle </w:t>
      </w:r>
      <w:proofErr w:type="spellStart"/>
      <w:r>
        <w:rPr>
          <w:rFonts w:ascii="Arial" w:eastAsia="Arial" w:hAnsi="Arial" w:cs="Arial"/>
          <w:i/>
        </w:rPr>
        <w:t>F</w:t>
      </w:r>
      <w:r w:rsidRPr="007B3AF0">
        <w:rPr>
          <w:rFonts w:ascii="Arial" w:eastAsia="Arial" w:hAnsi="Arial" w:cs="Arial"/>
          <w:i/>
        </w:rPr>
        <w:t>orms</w:t>
      </w:r>
      <w:proofErr w:type="spellEnd"/>
      <w:r>
        <w:rPr>
          <w:rFonts w:ascii="Arial" w:eastAsia="Arial" w:hAnsi="Arial" w:cs="Arial"/>
        </w:rPr>
        <w:t xml:space="preserve">, no qual é eliminatório e classificatório. O </w:t>
      </w:r>
      <w:r w:rsidRPr="007B3AF0">
        <w:rPr>
          <w:rFonts w:ascii="Arial" w:eastAsia="Arial" w:hAnsi="Arial" w:cs="Arial"/>
          <w:i/>
        </w:rPr>
        <w:t>link</w:t>
      </w:r>
      <w:r>
        <w:rPr>
          <w:rFonts w:ascii="Arial" w:eastAsia="Arial" w:hAnsi="Arial" w:cs="Arial"/>
        </w:rPr>
        <w:t xml:space="preserve"> será disponibilizado para as turmas do curso de Medicina a partir do 4º período. </w:t>
      </w:r>
    </w:p>
    <w:p w14:paraId="5CAE8D3E" w14:textId="09C300BF" w:rsidR="006B41CD" w:rsidRDefault="006B41CD" w:rsidP="006B41CD">
      <w:pPr>
        <w:shd w:val="clear" w:color="auto" w:fill="FFFFFF"/>
        <w:spacing w:before="280" w:after="2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Art. 6º</w:t>
      </w:r>
      <w:r>
        <w:rPr>
          <w:rFonts w:ascii="Arial" w:eastAsia="Arial" w:hAnsi="Arial" w:cs="Arial"/>
          <w:color w:val="000000"/>
        </w:rPr>
        <w:t xml:space="preserve">. O resultado da seleção será divulgado no Quadro de Avisos da FCMS/JF no dia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color w:val="000000"/>
        </w:rPr>
        <w:t>/04/202</w:t>
      </w:r>
      <w:r w:rsidR="002C4416">
        <w:rPr>
          <w:rFonts w:ascii="Arial" w:eastAsia="Arial" w:hAnsi="Arial" w:cs="Arial"/>
          <w:b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 e as atividades do projeto </w:t>
      </w:r>
      <w:r>
        <w:rPr>
          <w:rFonts w:ascii="Arial" w:eastAsia="Arial" w:hAnsi="Arial" w:cs="Arial"/>
          <w:b/>
          <w:color w:val="000000"/>
        </w:rPr>
        <w:t xml:space="preserve">terão início dia </w:t>
      </w:r>
      <w:r>
        <w:rPr>
          <w:rFonts w:ascii="Arial" w:eastAsia="Arial" w:hAnsi="Arial" w:cs="Arial"/>
          <w:b/>
        </w:rPr>
        <w:t>22</w:t>
      </w:r>
      <w:bookmarkStart w:id="0" w:name="_GoBack"/>
      <w:r>
        <w:rPr>
          <w:rFonts w:ascii="Arial" w:eastAsia="Arial" w:hAnsi="Arial" w:cs="Arial"/>
          <w:b/>
          <w:color w:val="000000"/>
        </w:rPr>
        <w:t>/04/202</w:t>
      </w:r>
      <w:r>
        <w:rPr>
          <w:rFonts w:ascii="Arial" w:eastAsia="Arial" w:hAnsi="Arial" w:cs="Arial"/>
          <w:b/>
        </w:rPr>
        <w:t>5</w:t>
      </w:r>
      <w:bookmarkEnd w:id="0"/>
      <w:r>
        <w:rPr>
          <w:rFonts w:ascii="Arial" w:eastAsia="Arial" w:hAnsi="Arial" w:cs="Arial"/>
          <w:b/>
          <w:color w:val="000000"/>
        </w:rPr>
        <w:t xml:space="preserve"> com término previsto para </w:t>
      </w:r>
      <w:r>
        <w:rPr>
          <w:rFonts w:ascii="Arial" w:eastAsia="Arial" w:hAnsi="Arial" w:cs="Arial"/>
          <w:b/>
        </w:rPr>
        <w:t>31</w:t>
      </w:r>
      <w:r>
        <w:rPr>
          <w:rFonts w:ascii="Arial" w:eastAsia="Arial" w:hAnsi="Arial" w:cs="Arial"/>
          <w:b/>
          <w:color w:val="000000"/>
        </w:rPr>
        <w:t>/0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color w:val="000000"/>
        </w:rPr>
        <w:t>/202</w:t>
      </w:r>
      <w:r>
        <w:rPr>
          <w:rFonts w:ascii="Arial" w:eastAsia="Arial" w:hAnsi="Arial" w:cs="Arial"/>
          <w:b/>
        </w:rPr>
        <w:t>5 (exceto período de férias e recesso escolar de acordo com o calendário acadêmico da Faculdade)</w:t>
      </w:r>
      <w:r>
        <w:rPr>
          <w:rFonts w:ascii="Arial" w:eastAsia="Arial" w:hAnsi="Arial" w:cs="Arial"/>
          <w:color w:val="000000"/>
        </w:rPr>
        <w:t>.</w:t>
      </w:r>
    </w:p>
    <w:p w14:paraId="2F6D7198" w14:textId="77777777" w:rsidR="006B41CD" w:rsidRDefault="006B41CD" w:rsidP="006B41CD">
      <w:pPr>
        <w:shd w:val="clear" w:color="auto" w:fill="FFFFFF"/>
        <w:spacing w:before="280" w:after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Art. 7º</w:t>
      </w:r>
      <w:r>
        <w:rPr>
          <w:rFonts w:ascii="Arial" w:eastAsia="Arial" w:hAnsi="Arial" w:cs="Arial"/>
          <w:color w:val="000000"/>
        </w:rPr>
        <w:t>. O estudante deverá cumprir uma carga horária de </w:t>
      </w:r>
      <w:r w:rsidRPr="007B3AF0">
        <w:rPr>
          <w:rFonts w:ascii="Arial" w:eastAsia="Arial" w:hAnsi="Arial" w:cs="Arial"/>
          <w:b/>
        </w:rPr>
        <w:t>5</w:t>
      </w:r>
      <w:r w:rsidRPr="007B3AF0">
        <w:rPr>
          <w:rFonts w:ascii="Arial" w:eastAsia="Arial" w:hAnsi="Arial" w:cs="Arial"/>
          <w:b/>
          <w:color w:val="000000"/>
        </w:rPr>
        <w:t xml:space="preserve"> horas semanais</w:t>
      </w:r>
      <w:r>
        <w:rPr>
          <w:rFonts w:ascii="Arial" w:eastAsia="Arial" w:hAnsi="Arial" w:cs="Arial"/>
          <w:color w:val="000000"/>
        </w:rPr>
        <w:t>, no qual executará em uma instituição de longa permanência</w:t>
      </w:r>
      <w:r>
        <w:rPr>
          <w:rFonts w:ascii="Arial" w:eastAsia="Arial" w:hAnsi="Arial" w:cs="Arial"/>
        </w:rPr>
        <w:t xml:space="preserve">: anamnese, exame físico geral completo, sinais vitais, oximetria, controle de glicemia capilar, aplicação do “Mini Mental Test”, aplicação do IVCF -20, atividades recreativas e culturais - incentivar saúde mental e cognição, acompanhamento do calendário vacinal do idoso, investigar possíveis casos de </w:t>
      </w:r>
      <w:proofErr w:type="spellStart"/>
      <w:r>
        <w:rPr>
          <w:rFonts w:ascii="Arial" w:eastAsia="Arial" w:hAnsi="Arial" w:cs="Arial"/>
        </w:rPr>
        <w:t>ISTs</w:t>
      </w:r>
      <w:proofErr w:type="spellEnd"/>
      <w:r>
        <w:rPr>
          <w:rFonts w:ascii="Arial" w:eastAsia="Arial" w:hAnsi="Arial" w:cs="Arial"/>
        </w:rPr>
        <w:t xml:space="preserve"> na idade avançada e avaliação geriátrica ampla.</w:t>
      </w:r>
    </w:p>
    <w:p w14:paraId="14ABA78B" w14:textId="77777777" w:rsidR="006B41CD" w:rsidRDefault="006B41CD" w:rsidP="006B41CD">
      <w:pPr>
        <w:shd w:val="clear" w:color="auto" w:fill="FFFFFF"/>
        <w:spacing w:before="280" w:after="2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Art. 8º</w:t>
      </w:r>
      <w:r>
        <w:rPr>
          <w:rFonts w:ascii="Arial" w:eastAsia="Arial" w:hAnsi="Arial" w:cs="Arial"/>
          <w:color w:val="000000"/>
        </w:rPr>
        <w:t xml:space="preserve">. Após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 conclusão das atividades, os estudantes que cumprirem </w:t>
      </w:r>
      <w:r>
        <w:rPr>
          <w:rFonts w:ascii="Arial" w:eastAsia="Arial" w:hAnsi="Arial" w:cs="Arial"/>
        </w:rPr>
        <w:t>75</w:t>
      </w:r>
      <w:r>
        <w:rPr>
          <w:rFonts w:ascii="Arial" w:eastAsia="Arial" w:hAnsi="Arial" w:cs="Arial"/>
          <w:color w:val="000000"/>
        </w:rPr>
        <w:t>% de presença receberão o certificado de participação, chancelado pela Faculdade de Ciências Médicas e da Saúde de Juiz de Fora (FCMS/JF).</w:t>
      </w:r>
    </w:p>
    <w:p w14:paraId="18473260" w14:textId="77777777" w:rsidR="006B41CD" w:rsidRDefault="006B41CD" w:rsidP="006B41CD">
      <w:pPr>
        <w:shd w:val="clear" w:color="auto" w:fill="FFFFFF"/>
        <w:spacing w:before="280" w:after="2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Parágrafo Único</w:t>
      </w:r>
      <w:r>
        <w:rPr>
          <w:rFonts w:ascii="Arial" w:eastAsia="Arial" w:hAnsi="Arial" w:cs="Arial"/>
          <w:color w:val="000000"/>
        </w:rPr>
        <w:t xml:space="preserve"> - Poderão ser abonadas até 20% das faltas, no máximo, desde que justificadas (formulário próprio do projeto para justificativa).</w:t>
      </w:r>
    </w:p>
    <w:p w14:paraId="7E644D29" w14:textId="64B923BB" w:rsidR="006B41CD" w:rsidRDefault="006B41CD" w:rsidP="006B41CD">
      <w:pPr>
        <w:shd w:val="clear" w:color="auto" w:fill="FFFFFF"/>
        <w:spacing w:before="280" w:after="2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</w:rPr>
        <w:t>Art. 9º</w:t>
      </w:r>
      <w:r>
        <w:rPr>
          <w:rFonts w:ascii="Arial" w:eastAsia="Arial" w:hAnsi="Arial" w:cs="Arial"/>
          <w:color w:val="000000"/>
        </w:rPr>
        <w:t>. Os estudantes interessados poderão obter maiores informações com o Prof. Ricardo Campel</w:t>
      </w:r>
      <w:r w:rsidR="002C4416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o da Conceição</w:t>
      </w:r>
      <w:r w:rsidR="002C4416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 w:rsidR="002C4416">
        <w:rPr>
          <w:rFonts w:ascii="Arial" w:eastAsia="Arial" w:hAnsi="Arial" w:cs="Arial"/>
          <w:color w:val="000000"/>
        </w:rPr>
        <w:t>por meio</w:t>
      </w:r>
      <w:r>
        <w:rPr>
          <w:rFonts w:ascii="Arial" w:eastAsia="Arial" w:hAnsi="Arial" w:cs="Arial"/>
          <w:color w:val="000000"/>
        </w:rPr>
        <w:t xml:space="preserve"> do e-mail campello@hospitalmontesinai.com.br ou </w:t>
      </w:r>
      <w:r>
        <w:rPr>
          <w:rFonts w:ascii="Arial" w:eastAsia="Arial" w:hAnsi="Arial" w:cs="Arial"/>
        </w:rPr>
        <w:t>Rafael Borges</w:t>
      </w:r>
      <w:r>
        <w:rPr>
          <w:rFonts w:ascii="Arial" w:eastAsia="Arial" w:hAnsi="Arial" w:cs="Arial"/>
          <w:color w:val="000000"/>
        </w:rPr>
        <w:t>, por meio do e-mail</w:t>
      </w:r>
      <w:r>
        <w:rPr>
          <w:rFonts w:ascii="Arial" w:eastAsia="Arial" w:hAnsi="Arial" w:cs="Arial"/>
        </w:rPr>
        <w:t xml:space="preserve"> borges.leafar2305@gmail.com.</w:t>
      </w:r>
      <w:r>
        <w:rPr>
          <w:rFonts w:ascii="Arial" w:eastAsia="Arial" w:hAnsi="Arial" w:cs="Arial"/>
          <w:color w:val="000000"/>
        </w:rPr>
        <w:t xml:space="preserve"> </w:t>
      </w:r>
    </w:p>
    <w:p w14:paraId="68F11840" w14:textId="77777777" w:rsidR="006B41CD" w:rsidRDefault="006B41CD" w:rsidP="006B41CD">
      <w:pPr>
        <w:shd w:val="clear" w:color="auto" w:fill="FFFFFF"/>
        <w:spacing w:before="280" w:after="280"/>
        <w:jc w:val="both"/>
        <w:rPr>
          <w:rFonts w:ascii="Arial" w:eastAsia="Arial" w:hAnsi="Arial" w:cs="Arial"/>
          <w:color w:val="000000"/>
        </w:rPr>
      </w:pPr>
    </w:p>
    <w:p w14:paraId="043C40EC" w14:textId="77777777" w:rsidR="006B41CD" w:rsidRDefault="006B41CD" w:rsidP="006B41CD">
      <w:pPr>
        <w:shd w:val="clear" w:color="auto" w:fill="FFFFFF"/>
        <w:spacing w:before="280" w:after="2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DÊ-SE CIÊNCIA E PUBLIQUE-SE.</w:t>
      </w:r>
    </w:p>
    <w:p w14:paraId="16933FE8" w14:textId="77777777" w:rsidR="006B41CD" w:rsidRDefault="006B41CD" w:rsidP="006B41CD">
      <w:pPr>
        <w:shd w:val="clear" w:color="auto" w:fill="FFFFFF"/>
        <w:spacing w:before="280" w:after="280"/>
        <w:jc w:val="center"/>
        <w:rPr>
          <w:rFonts w:ascii="Arial" w:eastAsia="Arial" w:hAnsi="Arial" w:cs="Arial"/>
          <w:color w:val="000000"/>
        </w:rPr>
      </w:pPr>
      <w:bookmarkStart w:id="1" w:name="_heading=h.gjdgxs" w:colFirst="0" w:colLast="0"/>
      <w:bookmarkEnd w:id="1"/>
    </w:p>
    <w:p w14:paraId="2A07542A" w14:textId="77777777" w:rsidR="006B41CD" w:rsidRDefault="006B41CD" w:rsidP="006B41CD">
      <w:pPr>
        <w:shd w:val="clear" w:color="auto" w:fill="FFFFFF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Prof. Jorge </w:t>
      </w:r>
      <w:proofErr w:type="spellStart"/>
      <w:r>
        <w:rPr>
          <w:rFonts w:ascii="Arial" w:eastAsia="Arial" w:hAnsi="Arial" w:cs="Arial"/>
          <w:color w:val="000000"/>
        </w:rPr>
        <w:t>Montessi</w:t>
      </w:r>
      <w:proofErr w:type="spellEnd"/>
    </w:p>
    <w:p w14:paraId="7634A187" w14:textId="77777777" w:rsidR="006B41CD" w:rsidRDefault="006B41CD" w:rsidP="006B41CD">
      <w:pPr>
        <w:shd w:val="clear" w:color="auto" w:fill="FFFFFF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Diretor Geral da FCMS/JF</w:t>
      </w:r>
    </w:p>
    <w:p w14:paraId="5C25A2D0" w14:textId="77777777" w:rsidR="00190B00" w:rsidRDefault="00190B00"/>
    <w:sectPr w:rsidR="00190B00" w:rsidSect="00300226">
      <w:pgSz w:w="11910" w:h="16840"/>
      <w:pgMar w:top="851" w:right="851" w:bottom="851" w:left="851" w:header="0" w:footer="726" w:gutter="51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4558"/>
    <w:multiLevelType w:val="multilevel"/>
    <w:tmpl w:val="EB56CE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CD"/>
    <w:rsid w:val="000855EC"/>
    <w:rsid w:val="00101CD7"/>
    <w:rsid w:val="00190B00"/>
    <w:rsid w:val="002C4416"/>
    <w:rsid w:val="00300226"/>
    <w:rsid w:val="00567DEE"/>
    <w:rsid w:val="006B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FB92"/>
  <w15:chartTrackingRefBased/>
  <w15:docId w15:val="{B974E7FD-3248-46A6-8A4C-0DC551F7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B41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41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41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1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1CD"/>
    <w:rPr>
      <w:rFonts w:ascii="Segoe UI" w:eastAsia="Times New Roman" w:hAnsi="Segoe UI" w:cs="Segoe UI"/>
      <w:sz w:val="18"/>
      <w:szCs w:val="18"/>
      <w:lang w:eastAsia="pt-BR"/>
    </w:rPr>
  </w:style>
  <w:style w:type="paragraph" w:styleId="Reviso">
    <w:name w:val="Revision"/>
    <w:hidden/>
    <w:uiPriority w:val="99"/>
    <w:semiHidden/>
    <w:rsid w:val="006B4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2" ma:contentTypeDescription="Crie um novo documento." ma:contentTypeScope="" ma:versionID="ca16466b003972a4c26f5fb26f5543c8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02dba33f689df4f21358f22d96dace47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1269d-5aaf-45e8-bbe7-052946a30ae4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31DED-F65C-4AC5-82C6-64C8284FCF7C}">
  <ds:schemaRefs>
    <ds:schemaRef ds:uri="http://schemas.microsoft.com/office/2006/documentManagement/types"/>
    <ds:schemaRef ds:uri="e2cdc3b5-b799-4297-ad5f-d78ef74d72db"/>
    <ds:schemaRef ds:uri="http://schemas.microsoft.com/office/2006/metadata/properties"/>
    <ds:schemaRef ds:uri="http://purl.org/dc/dcmitype/"/>
    <ds:schemaRef ds:uri="http://www.w3.org/XML/1998/namespace"/>
    <ds:schemaRef ds:uri="432d2889-e54a-4454-8308-f0cd81b7ea5b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0AF10A-D492-4BF6-9A17-28DC9102B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1EF84-2F71-4912-BFF1-D480BCFD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2889-e54a-4454-8308-f0cd81b7ea5b"/>
    <ds:schemaRef ds:uri="e2cdc3b5-b799-4297-ad5f-d78ef74d7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Extensão</dc:creator>
  <cp:keywords/>
  <dc:description/>
  <cp:lastModifiedBy>Gisele Gonçalves</cp:lastModifiedBy>
  <cp:revision>3</cp:revision>
  <dcterms:created xsi:type="dcterms:W3CDTF">2025-03-21T11:37:00Z</dcterms:created>
  <dcterms:modified xsi:type="dcterms:W3CDTF">2025-03-21T12:17:00Z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  <property fmtid="{D5CDD505-2E9C-101B-9397-08002B2CF9AE}" pid="3" name="MediaServiceImageTags">
    <vt:lpwstr/>
  </property>
</Properties>
</file>